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ahoma-Bold" w:hAnsi="Tahoma-Bold" w:cs="Tahoma-Bold"/>
          <w:b/>
          <w:bCs/>
          <w:sz w:val="21"/>
          <w:szCs w:val="21"/>
        </w:rPr>
      </w:pPr>
      <w:r>
        <w:rPr>
          <w:rFonts w:ascii="Tahoma-Bold" w:hAnsi="Tahoma-Bold" w:cs="Tahoma-Bold"/>
          <w:b/>
          <w:bCs/>
          <w:sz w:val="21"/>
          <w:szCs w:val="21"/>
        </w:rPr>
        <w:t>ЛИТЕРАТУРА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BookAntiqua-Bold" w:hAnsi="BookAntiqua-Bold" w:cs="BookAntiqua-Bold"/>
          <w:b/>
          <w:bCs/>
          <w:sz w:val="27"/>
          <w:szCs w:val="27"/>
        </w:rPr>
      </w:pPr>
      <w:r>
        <w:rPr>
          <w:rFonts w:ascii="BookAntiqua-Bold" w:hAnsi="BookAntiqua-Bold" w:cs="BookAntiqua-Bold"/>
          <w:b/>
          <w:bCs/>
          <w:sz w:val="27"/>
          <w:szCs w:val="27"/>
        </w:rPr>
        <w:t>(ко всему циклу лекций книги 1 учебного пособия</w:t>
      </w:r>
      <w:r>
        <w:rPr>
          <w:rFonts w:ascii="BookAntiqua-Bold" w:hAnsi="BookAntiqua-Bold" w:cs="BookAntiqua-Bold"/>
          <w:b/>
          <w:bCs/>
          <w:sz w:val="27"/>
          <w:szCs w:val="27"/>
        </w:rPr>
        <w:t xml:space="preserve"> Формообразование-Архитектурная Комбинаторика</w:t>
      </w:r>
      <w:bookmarkStart w:id="0" w:name="_GoBack"/>
      <w:bookmarkEnd w:id="0"/>
      <w:r>
        <w:rPr>
          <w:rFonts w:ascii="BookAntiqua-Bold" w:hAnsi="BookAntiqua-Bold" w:cs="BookAntiqua-Bold"/>
          <w:b/>
          <w:bCs/>
          <w:sz w:val="27"/>
          <w:szCs w:val="27"/>
        </w:rPr>
        <w:t>)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1.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Власов В.Г.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Стили в искусстве: Словарь. — </w:t>
      </w:r>
      <w:proofErr w:type="gram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СПб.:</w:t>
      </w:r>
      <w:proofErr w:type="gramEnd"/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Кольна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>, 1995. Т. 1.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2.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Власов В.Г.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Стили в искусстве: Словарь имен. — </w:t>
      </w:r>
      <w:proofErr w:type="gram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СПб.:</w:t>
      </w:r>
      <w:proofErr w:type="gramEnd"/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Кольна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>, 1996 и 1997. Тт. 2, 3.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3.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Воронов Н.В.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Российский дизайн. Очерки истории отечественного дизайна. — М.: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>Союз дизайнеров России, 2001. Тт. 1, 2.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4.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де </w:t>
      </w:r>
      <w:proofErr w:type="spellStart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>Моран</w:t>
      </w:r>
      <w:proofErr w:type="spellEnd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 А.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История декоративно-прикладного искусства: Пер. с фр. — М.: Искусство,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>1982.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5.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Дизайн.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Иллюстрированный словарь-справочник / Под общей редакцией Г.Б. Ми-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нервина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 и В.Т.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Шимко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>. — М.: Архитектура-С, 2004.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6.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Иванов С.А.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«1000 лет озарений. История вещей». — М.: СЛОВО / SLOVO, 2002.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7.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Михайлов С.М., </w:t>
      </w:r>
      <w:proofErr w:type="spellStart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>Кулеева</w:t>
      </w:r>
      <w:proofErr w:type="spellEnd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 Л.М.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Основы дизайна: Учеб. — Казань: Новое знание, 1999.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8.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Михайлов С.М.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История дизайна: Учеб. для вузов. — М.: Союз дизайнеров России,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>2002, 2003. Тт. 1, 2.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9. </w:t>
      </w:r>
      <w:proofErr w:type="spellStart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>Мусский</w:t>
      </w:r>
      <w:proofErr w:type="spellEnd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 С.А.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100 великих чудес техники. — М.: Вече, 2005.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10.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Розенталь Р., </w:t>
      </w:r>
      <w:proofErr w:type="spellStart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>Ратцка</w:t>
      </w:r>
      <w:proofErr w:type="spellEnd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 X.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История прикладного искусства нового времени: Пер. с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>англ. — М.: Искусство, 1971.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И.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Рунге В.Ф., </w:t>
      </w:r>
      <w:proofErr w:type="spellStart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>Сеньковский</w:t>
      </w:r>
      <w:proofErr w:type="spellEnd"/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 В.В.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Основы теории и методологии дизайна: Учеб. пособие.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3-е изд.,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перераб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 и доп. — М.: М3 Пресс, 2005.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12.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Соломатин В.А.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История и концепции современного естествознания: Учебник. —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>Ярославль: ДИА-пресс, 2000.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13.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Соломатин В.А.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История науки: Учеб. пособие. — М.: ПЕР СЭ, 2003.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14.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</w:rPr>
        <w:t xml:space="preserve">Сто </w:t>
      </w:r>
      <w:r>
        <w:rPr>
          <w:rFonts w:ascii="TimesNewRomanPS-BoldMT" w:hAnsi="TimesNewRomanPS-BoldMT" w:cs="TimesNewRomanPS-BoldMT"/>
          <w:b/>
          <w:bCs/>
          <w:sz w:val="19"/>
          <w:szCs w:val="19"/>
        </w:rPr>
        <w:t>дизайнеров Запада. — М.: ВНИИТЭ, 1984.</w:t>
      </w:r>
    </w:p>
    <w:p w:rsidR="00336C69" w:rsidRP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</w:pPr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 xml:space="preserve">15. </w:t>
      </w:r>
      <w:r w:rsidRPr="00336C69"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  <w:lang w:val="en-US"/>
        </w:rPr>
        <w:t xml:space="preserve">Design </w:t>
      </w:r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 xml:space="preserve">of the 20th Century / Charlotte, Peter </w:t>
      </w:r>
      <w:proofErr w:type="spellStart"/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>Fiell</w:t>
      </w:r>
      <w:proofErr w:type="spellEnd"/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>. — TASCHEN, 1999.</w:t>
      </w:r>
    </w:p>
    <w:p w:rsidR="00336C69" w:rsidRP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</w:pPr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 xml:space="preserve">16. </w:t>
      </w:r>
      <w:r w:rsidRPr="00336C69"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  <w:lang w:val="en-US"/>
        </w:rPr>
        <w:t xml:space="preserve">Industrial </w:t>
      </w:r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 xml:space="preserve">Design A—Z / Charlotte, Peter </w:t>
      </w:r>
      <w:proofErr w:type="spellStart"/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>Fiell</w:t>
      </w:r>
      <w:proofErr w:type="spellEnd"/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>. — TASCHEN, 2000.</w:t>
      </w:r>
    </w:p>
    <w:p w:rsidR="00336C69" w:rsidRDefault="00336C69" w:rsidP="00336C69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19"/>
          <w:szCs w:val="19"/>
        </w:rPr>
      </w:pPr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 xml:space="preserve">17. </w:t>
      </w:r>
      <w:proofErr w:type="spellStart"/>
      <w:r w:rsidRPr="00336C69"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  <w:lang w:val="en-US"/>
        </w:rPr>
        <w:t>Lavrentiev</w:t>
      </w:r>
      <w:proofErr w:type="spellEnd"/>
      <w:r w:rsidRPr="00336C69"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  <w:lang w:val="en-US"/>
        </w:rPr>
        <w:t xml:space="preserve"> Alexander N., </w:t>
      </w:r>
      <w:proofErr w:type="spellStart"/>
      <w:r w:rsidRPr="00336C69"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  <w:lang w:val="en-US"/>
        </w:rPr>
        <w:t>Nasarov</w:t>
      </w:r>
      <w:proofErr w:type="spellEnd"/>
      <w:r w:rsidRPr="00336C69">
        <w:rPr>
          <w:rFonts w:ascii="TimesNewRomanPS-BoldItalicMT" w:hAnsi="TimesNewRomanPS-BoldItalicMT" w:cs="TimesNewRomanPS-BoldItalicMT"/>
          <w:b/>
          <w:bCs/>
          <w:i/>
          <w:iCs/>
          <w:sz w:val="19"/>
          <w:szCs w:val="19"/>
          <w:lang w:val="en-US"/>
        </w:rPr>
        <w:t xml:space="preserve"> Yuri V. </w:t>
      </w:r>
      <w:r w:rsidRPr="00336C69">
        <w:rPr>
          <w:rFonts w:ascii="TimesNewRomanPS-BoldMT" w:hAnsi="TimesNewRomanPS-BoldMT" w:cs="TimesNewRomanPS-BoldMT"/>
          <w:b/>
          <w:bCs/>
          <w:sz w:val="19"/>
          <w:szCs w:val="19"/>
          <w:lang w:val="en-US"/>
        </w:rPr>
        <w:t xml:space="preserve">Russian Design.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Tradition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and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Experiment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>.</w:t>
      </w:r>
    </w:p>
    <w:p w:rsidR="00D83907" w:rsidRDefault="00336C69" w:rsidP="00336C69">
      <w:r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1920-1990. - </w:t>
      </w:r>
      <w:proofErr w:type="spellStart"/>
      <w:r>
        <w:rPr>
          <w:rFonts w:ascii="TimesNewRomanPS-BoldMT" w:hAnsi="TimesNewRomanPS-BoldMT" w:cs="TimesNewRomanPS-BoldMT"/>
          <w:b/>
          <w:bCs/>
          <w:sz w:val="19"/>
          <w:szCs w:val="19"/>
        </w:rPr>
        <w:t>Berlin</w:t>
      </w:r>
      <w:proofErr w:type="spellEnd"/>
      <w:r>
        <w:rPr>
          <w:rFonts w:ascii="TimesNewRomanPS-BoldMT" w:hAnsi="TimesNewRomanPS-BoldMT" w:cs="TimesNewRomanPS-BoldMT"/>
          <w:b/>
          <w:bCs/>
          <w:sz w:val="19"/>
          <w:szCs w:val="19"/>
        </w:rPr>
        <w:t>: ACADEMY EDITIONS, 1995.</w:t>
      </w:r>
    </w:p>
    <w:sectPr w:rsidR="00D83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ookAntiqu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867"/>
    <w:rsid w:val="00336C69"/>
    <w:rsid w:val="00915867"/>
    <w:rsid w:val="00D8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591BF6-F874-4746-BF76-5B3B160C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2021-11-03T08:43:00Z</dcterms:created>
  <dcterms:modified xsi:type="dcterms:W3CDTF">2021-11-03T08:44:00Z</dcterms:modified>
</cp:coreProperties>
</file>